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F715F" w14:textId="57F5265F" w:rsidR="008F6B11" w:rsidRPr="00BC49EC" w:rsidRDefault="008F6B11" w:rsidP="00371C6B">
      <w:pPr>
        <w:spacing w:before="100" w:beforeAutospacing="1" w:after="100" w:afterAutospacing="1" w:line="240" w:lineRule="auto"/>
        <w:jc w:val="center"/>
        <w:outlineLvl w:val="0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QUIZ SST et IA</w:t>
      </w:r>
    </w:p>
    <w:p w14:paraId="7FEB5744" w14:textId="77777777" w:rsidR="008F6B11" w:rsidRPr="00BC49EC" w:rsidRDefault="008F6B11" w:rsidP="005056CE">
      <w:pPr>
        <w:spacing w:before="100" w:beforeAutospacing="1" w:after="100" w:afterAutospacing="1" w:line="240" w:lineRule="auto"/>
        <w:jc w:val="both"/>
        <w:outlineLvl w:val="0"/>
        <w:rPr>
          <w:sz w:val="24"/>
          <w:szCs w:val="24"/>
        </w:rPr>
      </w:pPr>
    </w:p>
    <w:p w14:paraId="6981E5C0" w14:textId="77777777" w:rsidR="008F6B11" w:rsidRPr="00BC49EC" w:rsidRDefault="008F6B11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1 :</w:t>
      </w:r>
    </w:p>
    <w:p w14:paraId="59D2F68B" w14:textId="076C86F4" w:rsidR="008F6B11" w:rsidRPr="00BC49EC" w:rsidRDefault="008F6B11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Dans le contexte de l'automatisation, que signifie l'expression « emplois 3D » que les robots tendent à remplacer ?</w:t>
      </w:r>
    </w:p>
    <w:p w14:paraId="38A98126" w14:textId="6203DC29" w:rsidR="00C90EB0" w:rsidRPr="00BC49EC" w:rsidRDefault="008F6B11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</w:t>
      </w:r>
    </w:p>
    <w:p w14:paraId="5F7365BA" w14:textId="54662691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Dématérialisés, Digitaux et Dépendants</w:t>
      </w:r>
    </w:p>
    <w:p w14:paraId="50C49C87" w14:textId="6F076504" w:rsidR="008F6B11" w:rsidRPr="00BC49EC" w:rsidRDefault="008F6B11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Dégoûtants, Dangereux et Dégradants</w:t>
      </w:r>
    </w:p>
    <w:p w14:paraId="07EEC5B7" w14:textId="00C78F53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Détaillés, Dynamiques et Directs</w:t>
      </w:r>
    </w:p>
    <w:p w14:paraId="521F6020" w14:textId="4A80923F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Difficiles, Distants et Diversifiés</w:t>
      </w:r>
    </w:p>
    <w:p w14:paraId="0007E068" w14:textId="77777777" w:rsidR="008F6B11" w:rsidRPr="00BC49EC" w:rsidRDefault="008F6B11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7C1764A6" w14:textId="36F56A9D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Pensez aux types de travaux qui sont physiquement repoussants ou qui mettent la vie en péril.</w:t>
      </w:r>
    </w:p>
    <w:p w14:paraId="7E4292CF" w14:textId="2CCAD697" w:rsidR="008F6B11" w:rsidRPr="00BC49EC" w:rsidRDefault="008F6B11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</w:t>
      </w:r>
      <w:r w:rsidR="005056CE" w:rsidRPr="00BC49EC">
        <w:rPr>
          <w:sz w:val="24"/>
          <w:szCs w:val="24"/>
          <w:u w:val="single"/>
        </w:rPr>
        <w:t>s</w:t>
      </w:r>
      <w:r w:rsidRPr="00BC49EC">
        <w:rPr>
          <w:sz w:val="24"/>
          <w:szCs w:val="24"/>
          <w:u w:val="single"/>
        </w:rPr>
        <w:t> :</w:t>
      </w:r>
    </w:p>
    <w:p w14:paraId="3B5C2493" w14:textId="5675BF8E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L'expression </w:t>
      </w:r>
      <w:r w:rsidRPr="00BC49EC">
        <w:rPr>
          <w:b/>
          <w:bCs/>
          <w:sz w:val="24"/>
          <w:szCs w:val="24"/>
        </w:rPr>
        <w:t>« emplois 3D »</w:t>
      </w:r>
      <w:r w:rsidRPr="00BC49EC">
        <w:rPr>
          <w:sz w:val="24"/>
          <w:szCs w:val="24"/>
        </w:rPr>
        <w:t xml:space="preserve"> (pour </w:t>
      </w:r>
      <w:r w:rsidRPr="00BC49EC">
        <w:rPr>
          <w:i/>
          <w:iCs/>
          <w:sz w:val="24"/>
          <w:szCs w:val="24"/>
        </w:rPr>
        <w:t>dégoûtants, dangereux et dégradants</w:t>
      </w:r>
      <w:r w:rsidRPr="00BC49EC">
        <w:rPr>
          <w:sz w:val="24"/>
          <w:szCs w:val="24"/>
        </w:rPr>
        <w:t>) désigne les tâches pénibles ou risquées que l'automatisation et la robotique de pointe visent prioritairement à remplacer pour protéger la santé des travailleurs.</w:t>
      </w:r>
    </w:p>
    <w:p w14:paraId="543E9138" w14:textId="044EB7C5" w:rsidR="0047015A" w:rsidRPr="00BC49EC" w:rsidRDefault="0047015A" w:rsidP="005056CE">
      <w:pPr>
        <w:jc w:val="both"/>
        <w:rPr>
          <w:sz w:val="24"/>
          <w:szCs w:val="24"/>
        </w:rPr>
      </w:pPr>
    </w:p>
    <w:p w14:paraId="739C8E18" w14:textId="7C61EFEF" w:rsidR="008F6B11" w:rsidRPr="00BC49EC" w:rsidRDefault="008F6B11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2</w:t>
      </w:r>
    </w:p>
    <w:p w14:paraId="6ECB843B" w14:textId="77777777" w:rsidR="008F6B11" w:rsidRPr="00BC49EC" w:rsidRDefault="008F6B11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Selon l'étude citée sur l'apprentissage en réalité virtuelle (VR), quel est l'avantage principal par rapport aux apprenants en salle ?</w:t>
      </w:r>
    </w:p>
    <w:p w14:paraId="6E2BF863" w14:textId="2F3BB8BF" w:rsidR="008F6B11" w:rsidRPr="00BC49EC" w:rsidRDefault="008F6B11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</w:t>
      </w:r>
      <w:r w:rsidR="0047015A" w:rsidRPr="00BC49EC">
        <w:rPr>
          <w:sz w:val="24"/>
          <w:szCs w:val="24"/>
          <w:u w:val="single"/>
        </w:rPr>
        <w:t> :</w:t>
      </w:r>
    </w:p>
    <w:p w14:paraId="31809CF7" w14:textId="483392DE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mémorisation des données 50% plus raide</w:t>
      </w:r>
    </w:p>
    <w:p w14:paraId="04993537" w14:textId="519FC617" w:rsidR="008F6B11" w:rsidRPr="00BC49EC" w:rsidRDefault="008F6B11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Une confiance en soi 40 % plus élevée pour appliquer les compétences</w:t>
      </w:r>
    </w:p>
    <w:p w14:paraId="22163442" w14:textId="17253149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réduction du coût de form</w:t>
      </w:r>
      <w:r w:rsidR="0047015A" w:rsidRPr="00BC49EC">
        <w:rPr>
          <w:sz w:val="24"/>
          <w:szCs w:val="24"/>
        </w:rPr>
        <w:t>a</w:t>
      </w:r>
      <w:r w:rsidRPr="00BC49EC">
        <w:rPr>
          <w:sz w:val="24"/>
          <w:szCs w:val="24"/>
        </w:rPr>
        <w:t>tion de 20%</w:t>
      </w:r>
    </w:p>
    <w:p w14:paraId="6BE40521" w14:textId="6D463AB8" w:rsidR="008F6B11" w:rsidRPr="00BC49EC" w:rsidRDefault="008F6B11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élimination totale du risque d’accident durant la pratique réelle</w:t>
      </w:r>
    </w:p>
    <w:p w14:paraId="2506AC5E" w14:textId="221B94B9" w:rsidR="0047015A" w:rsidRPr="00BC49EC" w:rsidRDefault="0047015A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2E6A5AEE" w14:textId="5EE34440" w:rsidR="0047015A" w:rsidRPr="00BC49EC" w:rsidRDefault="0047015A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Concentrez-vous sur l'impact psychologique de l'immersion sur la capacité d'action de l'apprenant.</w:t>
      </w:r>
    </w:p>
    <w:p w14:paraId="311A2268" w14:textId="08AF3759" w:rsidR="0047015A" w:rsidRPr="00BC49EC" w:rsidRDefault="0047015A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Explications :</w:t>
      </w:r>
    </w:p>
    <w:p w14:paraId="218B265D" w14:textId="77777777" w:rsidR="0047015A" w:rsidRPr="00BC49EC" w:rsidRDefault="0047015A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Cette statistique de </w:t>
      </w:r>
      <w:r w:rsidRPr="00BC49EC">
        <w:rPr>
          <w:b/>
          <w:bCs/>
          <w:sz w:val="24"/>
          <w:szCs w:val="24"/>
        </w:rPr>
        <w:t>40 % de confiance supplémentaire</w:t>
      </w:r>
      <w:r w:rsidRPr="00BC49EC">
        <w:rPr>
          <w:sz w:val="24"/>
          <w:szCs w:val="24"/>
        </w:rPr>
        <w:t xml:space="preserve"> provient d'une étude de </w:t>
      </w:r>
      <w:r w:rsidRPr="00BC49EC">
        <w:rPr>
          <w:b/>
          <w:bCs/>
          <w:sz w:val="24"/>
          <w:szCs w:val="24"/>
        </w:rPr>
        <w:t>PWC (2020)</w:t>
      </w:r>
      <w:r w:rsidRPr="00BC49EC">
        <w:rPr>
          <w:sz w:val="24"/>
          <w:szCs w:val="24"/>
        </w:rPr>
        <w:t xml:space="preserve"> citée dans les sources, qui souligne l'efficacité supérieure de la réalité virtuelle (VR) par rapport aux méthodes d'enseignement traditionnelles en salle.</w:t>
      </w:r>
    </w:p>
    <w:p w14:paraId="3E3D7210" w14:textId="5AECBE3B" w:rsidR="0047015A" w:rsidRPr="00BC49EC" w:rsidRDefault="0047015A" w:rsidP="005056CE">
      <w:pPr>
        <w:jc w:val="both"/>
        <w:rPr>
          <w:sz w:val="24"/>
          <w:szCs w:val="24"/>
        </w:rPr>
      </w:pPr>
    </w:p>
    <w:p w14:paraId="0A0429C4" w14:textId="661B3E99" w:rsidR="0047015A" w:rsidRPr="00BC49EC" w:rsidRDefault="0047015A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3</w:t>
      </w:r>
    </w:p>
    <w:p w14:paraId="7A335734" w14:textId="3B970BC7" w:rsidR="0047015A" w:rsidRPr="00BC49EC" w:rsidRDefault="0047015A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Quel risque ergonomique spécifique est mentionné concernant l'utilisation des exosquelettes par les travailleuses ?</w:t>
      </w:r>
    </w:p>
    <w:p w14:paraId="2817B4C5" w14:textId="49A43521" w:rsidR="0047015A" w:rsidRPr="00BC49EC" w:rsidRDefault="0047015A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</w:t>
      </w:r>
      <w:r w:rsidR="00B24CF6" w:rsidRPr="00BC49EC">
        <w:rPr>
          <w:sz w:val="24"/>
          <w:szCs w:val="24"/>
          <w:u w:val="single"/>
        </w:rPr>
        <w:t>s :</w:t>
      </w:r>
    </w:p>
    <w:p w14:paraId="13F5B983" w14:textId="5790C0CF" w:rsidR="0047015A" w:rsidRPr="00BC49EC" w:rsidRDefault="0047015A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déconnexion fréquente des capteurs thermiques</w:t>
      </w:r>
    </w:p>
    <w:p w14:paraId="65EE6A6C" w14:textId="2F3E6405" w:rsidR="0047015A" w:rsidRPr="00BC49EC" w:rsidRDefault="0047015A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consommation excessive de batterie due à la force physique moindre</w:t>
      </w:r>
    </w:p>
    <w:p w14:paraId="08ACEAEF" w14:textId="4D9A0EEA" w:rsidR="0047015A" w:rsidRPr="00BC49EC" w:rsidRDefault="0047015A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Un manque d’adaptation à la taille et à la morphologie féminine</w:t>
      </w:r>
    </w:p>
    <w:p w14:paraId="38550F6D" w14:textId="2CABB480" w:rsidR="0047015A" w:rsidRPr="00BC49EC" w:rsidRDefault="0047015A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interférence accrue avec les équipements de protection individuelle classiques.</w:t>
      </w:r>
    </w:p>
    <w:p w14:paraId="02342CDD" w14:textId="6A2E8C63" w:rsidR="0047015A" w:rsidRPr="00BC49EC" w:rsidRDefault="0047015A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1C1D631A" w14:textId="523858DB" w:rsidR="0047015A" w:rsidRPr="00BC49EC" w:rsidRDefault="0047015A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Pensez aux problèmes de conception standardisée qui ne tiennent pas compte de la diversité physique.</w:t>
      </w:r>
    </w:p>
    <w:p w14:paraId="083EEA6E" w14:textId="7C9738EA" w:rsidR="0047015A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</w:t>
      </w:r>
      <w:r w:rsidR="005056CE" w:rsidRPr="00BC49EC">
        <w:rPr>
          <w:sz w:val="24"/>
          <w:szCs w:val="24"/>
          <w:u w:val="single"/>
        </w:rPr>
        <w:t>s</w:t>
      </w:r>
      <w:r w:rsidRPr="00BC49EC">
        <w:rPr>
          <w:sz w:val="24"/>
          <w:szCs w:val="24"/>
          <w:u w:val="single"/>
        </w:rPr>
        <w:t> :</w:t>
      </w:r>
    </w:p>
    <w:p w14:paraId="2EA38266" w14:textId="77777777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L'utilisation des exosquelettes par les travailleuses soulève un défi ergonomique majeur : le matériel est souvent </w:t>
      </w:r>
      <w:r w:rsidRPr="00BC49EC">
        <w:rPr>
          <w:b/>
          <w:bCs/>
          <w:sz w:val="24"/>
          <w:szCs w:val="24"/>
        </w:rPr>
        <w:t>conçu sans tenir compte du genre</w:t>
      </w:r>
      <w:r w:rsidRPr="00BC49EC">
        <w:rPr>
          <w:sz w:val="24"/>
          <w:szCs w:val="24"/>
        </w:rPr>
        <w:t>, ce qui le rend inadapté à la taille et à la morphologie féminine.</w:t>
      </w:r>
    </w:p>
    <w:p w14:paraId="47B9E8BB" w14:textId="77777777" w:rsidR="008355ED" w:rsidRPr="00BC49EC" w:rsidRDefault="008355ED" w:rsidP="005056CE">
      <w:pPr>
        <w:jc w:val="both"/>
        <w:rPr>
          <w:sz w:val="24"/>
          <w:szCs w:val="24"/>
        </w:rPr>
      </w:pPr>
    </w:p>
    <w:p w14:paraId="03A85EC9" w14:textId="6C5AE41E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4</w:t>
      </w:r>
    </w:p>
    <w:p w14:paraId="596D1C45" w14:textId="77777777" w:rsidR="008355ED" w:rsidRPr="00BC49EC" w:rsidRDefault="008355ED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Quel phénomène de santé est associé à l'utilisation prolongée de la réalité virtuelle, touchant particulièrement les femmes et les plus de 50 ans ?</w:t>
      </w:r>
    </w:p>
    <w:p w14:paraId="1DEAE7E3" w14:textId="170106CA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</w:t>
      </w:r>
      <w:r w:rsidR="00B24CF6" w:rsidRPr="00BC49EC">
        <w:rPr>
          <w:sz w:val="24"/>
          <w:szCs w:val="24"/>
          <w:u w:val="single"/>
        </w:rPr>
        <w:t> :</w:t>
      </w:r>
    </w:p>
    <w:p w14:paraId="19A6FF47" w14:textId="40E7CF92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Le syndrome de déconnexion visuelle</w:t>
      </w:r>
    </w:p>
    <w:p w14:paraId="28E3866C" w14:textId="19D876EB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Le </w:t>
      </w:r>
      <w:proofErr w:type="spellStart"/>
      <w:r w:rsidRPr="00BC49EC">
        <w:rPr>
          <w:sz w:val="24"/>
          <w:szCs w:val="24"/>
        </w:rPr>
        <w:t>cybermalaise</w:t>
      </w:r>
      <w:proofErr w:type="spellEnd"/>
    </w:p>
    <w:p w14:paraId="3BFF7166" w14:textId="4EF01306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L’ataxie digitale</w:t>
      </w:r>
    </w:p>
    <w:p w14:paraId="60C16916" w14:textId="5E580460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La presbytie technologique</w:t>
      </w:r>
    </w:p>
    <w:p w14:paraId="3A094795" w14:textId="4158A785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2F5DB97C" w14:textId="30843D8B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C'est une sensation de nausée ou de vertige provoquée par le décalage entre la vue et le mouvement réel.</w:t>
      </w:r>
    </w:p>
    <w:p w14:paraId="53D9454C" w14:textId="506F75F2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</w:t>
      </w:r>
      <w:r w:rsidR="005056CE" w:rsidRPr="00BC49EC">
        <w:rPr>
          <w:sz w:val="24"/>
          <w:szCs w:val="24"/>
          <w:u w:val="single"/>
        </w:rPr>
        <w:t>s</w:t>
      </w:r>
      <w:r w:rsidRPr="00BC49EC">
        <w:rPr>
          <w:sz w:val="24"/>
          <w:szCs w:val="24"/>
          <w:u w:val="single"/>
        </w:rPr>
        <w:t> :</w:t>
      </w:r>
    </w:p>
    <w:p w14:paraId="63528797" w14:textId="77777777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Le </w:t>
      </w:r>
      <w:proofErr w:type="spellStart"/>
      <w:r w:rsidRPr="00BC49EC">
        <w:rPr>
          <w:b/>
          <w:bCs/>
          <w:sz w:val="24"/>
          <w:szCs w:val="24"/>
        </w:rPr>
        <w:t>cybermalaise</w:t>
      </w:r>
      <w:proofErr w:type="spellEnd"/>
      <w:r w:rsidRPr="00BC49EC">
        <w:rPr>
          <w:sz w:val="24"/>
          <w:szCs w:val="24"/>
        </w:rPr>
        <w:t xml:space="preserve"> (ou </w:t>
      </w:r>
      <w:proofErr w:type="spellStart"/>
      <w:r w:rsidRPr="00BC49EC">
        <w:rPr>
          <w:sz w:val="24"/>
          <w:szCs w:val="24"/>
        </w:rPr>
        <w:t>cybercinétose</w:t>
      </w:r>
      <w:proofErr w:type="spellEnd"/>
      <w:r w:rsidRPr="00BC49EC">
        <w:rPr>
          <w:sz w:val="24"/>
          <w:szCs w:val="24"/>
        </w:rPr>
        <w:t>) est un enjeu de santé majeur identifié dans les sources comme un risque intrinsèque à l'utilisation des technologies de réalité étendue (XR), et particulièrement de la réalité virtuelle (VR).</w:t>
      </w:r>
    </w:p>
    <w:p w14:paraId="778644C5" w14:textId="1B3749A5" w:rsidR="008355ED" w:rsidRPr="00BC49EC" w:rsidRDefault="008355ED" w:rsidP="005056CE">
      <w:pPr>
        <w:jc w:val="both"/>
        <w:rPr>
          <w:sz w:val="24"/>
          <w:szCs w:val="24"/>
        </w:rPr>
      </w:pPr>
    </w:p>
    <w:p w14:paraId="7CF747D0" w14:textId="32817786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5</w:t>
      </w:r>
    </w:p>
    <w:p w14:paraId="4BD8295B" w14:textId="77777777" w:rsidR="008355ED" w:rsidRPr="00BC49EC" w:rsidRDefault="008355ED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Quel est l'un des risques majeurs identifiés lors de l'utilisation de systèmes de surveillance intelligents pour la SST ?</w:t>
      </w:r>
    </w:p>
    <w:p w14:paraId="3CACAF31" w14:textId="449EC95A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 :</w:t>
      </w:r>
    </w:p>
    <w:p w14:paraId="6F8A1CCD" w14:textId="5B1E262A" w:rsidR="008355ED" w:rsidRPr="00BC49EC" w:rsidRDefault="008355ED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Une augmentation de la tolérance au risque par excès de confiance</w:t>
      </w:r>
    </w:p>
    <w:p w14:paraId="58767187" w14:textId="6E254EE3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réduction systématique de la cadence de travail</w:t>
      </w:r>
    </w:p>
    <w:p w14:paraId="29D6505C" w14:textId="6E8D4014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L’impossibilité de collecter des données sur les malaises chroniques</w:t>
      </w:r>
    </w:p>
    <w:p w14:paraId="23D03D46" w14:textId="41AB36BE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surcharge des réseaux Wi-Fi industriels</w:t>
      </w:r>
    </w:p>
    <w:p w14:paraId="4B19B22B" w14:textId="75FE3EE3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0D353688" w14:textId="01C6DF64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Pensez au comportement humain face à une technologie qui semble infaillible.</w:t>
      </w:r>
    </w:p>
    <w:p w14:paraId="3051B5C2" w14:textId="4B926BA5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Explications :</w:t>
      </w:r>
    </w:p>
    <w:p w14:paraId="1BA7FC09" w14:textId="451E0C4E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Le risque d'une </w:t>
      </w:r>
      <w:r w:rsidRPr="00BC49EC">
        <w:rPr>
          <w:b/>
          <w:bCs/>
          <w:sz w:val="24"/>
          <w:szCs w:val="24"/>
        </w:rPr>
        <w:t>augmentation de la tolérance au risque par excès de confiance</w:t>
      </w:r>
      <w:r w:rsidRPr="00BC49EC">
        <w:rPr>
          <w:sz w:val="24"/>
          <w:szCs w:val="24"/>
        </w:rPr>
        <w:t xml:space="preserve"> est un défi psychosocial et comportemental majeur identifié dans les sources concernant les systèmes de surveillance intelligents,</w:t>
      </w:r>
    </w:p>
    <w:p w14:paraId="4DA6EAB3" w14:textId="3310F364" w:rsidR="008355ED" w:rsidRPr="00BC49EC" w:rsidRDefault="008355ED" w:rsidP="005056CE">
      <w:pPr>
        <w:jc w:val="both"/>
        <w:rPr>
          <w:sz w:val="24"/>
          <w:szCs w:val="24"/>
        </w:rPr>
      </w:pPr>
    </w:p>
    <w:p w14:paraId="12725560" w14:textId="6ABC587E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6</w:t>
      </w:r>
    </w:p>
    <w:p w14:paraId="325635C7" w14:textId="77777777" w:rsidR="008355ED" w:rsidRPr="00BC49EC" w:rsidRDefault="008355ED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Concernant la gestion algorithmique du travail, quel avantage est cité pour l'équilibre entre vie professionnelle et vie privée ?</w:t>
      </w:r>
    </w:p>
    <w:p w14:paraId="5DF6011D" w14:textId="307A33BA" w:rsidR="008355ED" w:rsidRPr="00BC49EC" w:rsidRDefault="008355ED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 :</w:t>
      </w:r>
    </w:p>
    <w:p w14:paraId="56D78642" w14:textId="40F20259" w:rsidR="008355ED" w:rsidRPr="00BC49EC" w:rsidRDefault="008355ED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L’optimisation des horaires pour éviter la surcharge et garantir le repos</w:t>
      </w:r>
    </w:p>
    <w:p w14:paraId="7B90EA0B" w14:textId="7C667E3A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L’augmentation du salaire grâce à la surveillance constante</w:t>
      </w:r>
    </w:p>
    <w:p w14:paraId="0530596C" w14:textId="4197F0AF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La suppression automatique des emails après 18h00.</w:t>
      </w:r>
    </w:p>
    <w:p w14:paraId="005A19AB" w14:textId="1045E43F" w:rsidR="008355ED" w:rsidRPr="00BC49EC" w:rsidRDefault="008355ED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Le remplacement des cadres humains par des assistants virtuels plus souples</w:t>
      </w:r>
    </w:p>
    <w:p w14:paraId="4E337093" w14:textId="5BE90B77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7152E2AC" w14:textId="1D4765F3" w:rsidR="000614C4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Considérez comment l'analyse des données peut améliorer la répartition temporelle des tâches.</w:t>
      </w:r>
    </w:p>
    <w:p w14:paraId="023D4EAF" w14:textId="33311265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Explications :</w:t>
      </w:r>
    </w:p>
    <w:p w14:paraId="07C8F02A" w14:textId="77777777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L'avantage que vous avez identifié souligne comment la </w:t>
      </w:r>
      <w:r w:rsidRPr="00BC49EC">
        <w:rPr>
          <w:b/>
          <w:bCs/>
          <w:sz w:val="24"/>
          <w:szCs w:val="24"/>
        </w:rPr>
        <w:t>gestion algorithmique</w:t>
      </w:r>
      <w:r w:rsidRPr="00BC49EC">
        <w:rPr>
          <w:sz w:val="24"/>
          <w:szCs w:val="24"/>
        </w:rPr>
        <w:t xml:space="preserve"> peut transformer l'organisation du travail en passant d'une planification manuelle, parfois arbitraire, à une gestion </w:t>
      </w:r>
      <w:r w:rsidRPr="00BC49EC">
        <w:rPr>
          <w:b/>
          <w:bCs/>
          <w:sz w:val="24"/>
          <w:szCs w:val="24"/>
        </w:rPr>
        <w:t>optimisée par les données</w:t>
      </w:r>
      <w:r w:rsidRPr="00BC49EC">
        <w:rPr>
          <w:sz w:val="24"/>
          <w:szCs w:val="24"/>
        </w:rPr>
        <w:t>.</w:t>
      </w:r>
    </w:p>
    <w:p w14:paraId="0FF6A254" w14:textId="77777777" w:rsidR="001B73BE" w:rsidRPr="00BC49EC" w:rsidRDefault="001B73BE" w:rsidP="005056CE">
      <w:pPr>
        <w:jc w:val="both"/>
        <w:rPr>
          <w:sz w:val="24"/>
          <w:szCs w:val="24"/>
          <w:u w:val="single"/>
        </w:rPr>
      </w:pPr>
    </w:p>
    <w:p w14:paraId="4E443637" w14:textId="7F844276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7</w:t>
      </w:r>
    </w:p>
    <w:p w14:paraId="4FED4406" w14:textId="7C9FFD70" w:rsidR="000614C4" w:rsidRPr="00BC49EC" w:rsidRDefault="000614C4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Qu’est-ce que le « stress technologique » (technostress) ?</w:t>
      </w:r>
    </w:p>
    <w:p w14:paraId="652A2A87" w14:textId="756772F8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 :</w:t>
      </w:r>
    </w:p>
    <w:p w14:paraId="605A658A" w14:textId="4A756861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peur irrationnelle des pannes de courant</w:t>
      </w:r>
    </w:p>
    <w:p w14:paraId="3F4FAB0D" w14:textId="75F08DC4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Le sentiment d’isolement social du télétravail uniquement</w:t>
      </w:r>
    </w:p>
    <w:p w14:paraId="020FF7C3" w14:textId="02B7AA51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difficulté à s’adapter aux nouvelles technologies et à leurs exigences de rapidité</w:t>
      </w:r>
    </w:p>
    <w:p w14:paraId="325F56B9" w14:textId="41F92077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L’incapacité physique d’utiliser un clavier ou une souris</w:t>
      </w:r>
    </w:p>
    <w:p w14:paraId="45BC044A" w14:textId="520720FD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134B25D1" w14:textId="19B7B83C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C'est une forme de stress liée à la nécessité de se mettre à jour continuellement face au progrès numérique.</w:t>
      </w:r>
    </w:p>
    <w:p w14:paraId="59BC5E60" w14:textId="2170E798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Explications :</w:t>
      </w:r>
    </w:p>
    <w:p w14:paraId="3228EA08" w14:textId="77777777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Le </w:t>
      </w:r>
      <w:r w:rsidRPr="00BC49EC">
        <w:rPr>
          <w:b/>
          <w:bCs/>
          <w:sz w:val="24"/>
          <w:szCs w:val="24"/>
        </w:rPr>
        <w:t>stress technologique</w:t>
      </w:r>
      <w:r w:rsidRPr="00BC49EC">
        <w:rPr>
          <w:sz w:val="24"/>
          <w:szCs w:val="24"/>
        </w:rPr>
        <w:t xml:space="preserve"> (ou technostress) est identifié dans les sources comme un défi majeur et émergent de la transformation numérique du travail. Selon le rapport, il s'agit d'une conséquence directe des </w:t>
      </w:r>
      <w:r w:rsidRPr="00BC49EC">
        <w:rPr>
          <w:b/>
          <w:bCs/>
          <w:sz w:val="24"/>
          <w:szCs w:val="24"/>
        </w:rPr>
        <w:t>changements technologiques permanents</w:t>
      </w:r>
      <w:r w:rsidRPr="00BC49EC">
        <w:rPr>
          <w:sz w:val="24"/>
          <w:szCs w:val="24"/>
        </w:rPr>
        <w:t xml:space="preserve"> auxquels les travailleurs doivent faire face.</w:t>
      </w:r>
    </w:p>
    <w:p w14:paraId="05F392BC" w14:textId="2C5622DD" w:rsidR="000614C4" w:rsidRPr="00BC49EC" w:rsidRDefault="000614C4" w:rsidP="005056CE">
      <w:pPr>
        <w:jc w:val="both"/>
        <w:rPr>
          <w:sz w:val="24"/>
          <w:szCs w:val="24"/>
        </w:rPr>
      </w:pPr>
    </w:p>
    <w:p w14:paraId="10CD06E7" w14:textId="559D0C6F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8</w:t>
      </w:r>
    </w:p>
    <w:p w14:paraId="6F79A181" w14:textId="6B264C60" w:rsidR="000614C4" w:rsidRPr="00BC49EC" w:rsidRDefault="000614C4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Quel dispositif portable (</w:t>
      </w:r>
      <w:proofErr w:type="spellStart"/>
      <w:r w:rsidRPr="00BC49EC">
        <w:rPr>
          <w:b/>
          <w:bCs/>
          <w:sz w:val="24"/>
          <w:szCs w:val="24"/>
        </w:rPr>
        <w:t>wearable</w:t>
      </w:r>
      <w:proofErr w:type="spellEnd"/>
      <w:r w:rsidRPr="00BC49EC">
        <w:rPr>
          <w:b/>
          <w:bCs/>
          <w:sz w:val="24"/>
          <w:szCs w:val="24"/>
        </w:rPr>
        <w:t xml:space="preserve">) </w:t>
      </w:r>
      <w:r w:rsidR="00B24CF6" w:rsidRPr="00BC49EC">
        <w:rPr>
          <w:b/>
          <w:bCs/>
          <w:sz w:val="24"/>
          <w:szCs w:val="24"/>
        </w:rPr>
        <w:t>permet de</w:t>
      </w:r>
      <w:r w:rsidRPr="00BC49EC">
        <w:rPr>
          <w:b/>
          <w:bCs/>
          <w:sz w:val="24"/>
          <w:szCs w:val="24"/>
        </w:rPr>
        <w:t xml:space="preserve"> prévenir les incendies et protéger les mineurs ?</w:t>
      </w:r>
    </w:p>
    <w:p w14:paraId="607015EB" w14:textId="5784E88F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 :</w:t>
      </w:r>
    </w:p>
    <w:p w14:paraId="7F5A410E" w14:textId="74991A70" w:rsidR="000614C4" w:rsidRPr="00BC49EC" w:rsidRDefault="000614C4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Un casque intelligent avec détection de gaz et GPS</w:t>
      </w:r>
    </w:p>
    <w:p w14:paraId="57E7B34D" w14:textId="20B1CAF6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Une ceinture de sécurité à retour haptique</w:t>
      </w:r>
    </w:p>
    <w:p w14:paraId="7DDD47E5" w14:textId="11796F69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Des bottes intelligentes détectant les vibrations sismiques</w:t>
      </w:r>
    </w:p>
    <w:p w14:paraId="5CEDA30E" w14:textId="0CAB6875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Des lunettes à réalité augmentée pour voir à travers la roche</w:t>
      </w:r>
    </w:p>
    <w:p w14:paraId="519203E8" w14:textId="0DB09E16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568D7917" w14:textId="0F73BBF9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Pensez à l'équipement de protection de la tête qui intègre plusieurs capteurs vitaux.</w:t>
      </w:r>
    </w:p>
    <w:p w14:paraId="02F1795C" w14:textId="2C13AC6E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Explications :</w:t>
      </w:r>
    </w:p>
    <w:p w14:paraId="540F7695" w14:textId="77777777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Le </w:t>
      </w:r>
      <w:r w:rsidRPr="00BC49EC">
        <w:rPr>
          <w:b/>
          <w:bCs/>
          <w:sz w:val="24"/>
          <w:szCs w:val="24"/>
        </w:rPr>
        <w:t>casque intelligent</w:t>
      </w:r>
      <w:r w:rsidRPr="00BC49EC">
        <w:rPr>
          <w:sz w:val="24"/>
          <w:szCs w:val="24"/>
        </w:rPr>
        <w:t xml:space="preserve"> conçu pour l’industrie minière est un exemple emblématique de la manière dont les dispositifs portables (</w:t>
      </w:r>
      <w:proofErr w:type="spellStart"/>
      <w:r w:rsidRPr="00BC49EC">
        <w:rPr>
          <w:sz w:val="24"/>
          <w:szCs w:val="24"/>
        </w:rPr>
        <w:t>wearables</w:t>
      </w:r>
      <w:proofErr w:type="spellEnd"/>
      <w:r w:rsidRPr="00BC49EC">
        <w:rPr>
          <w:sz w:val="24"/>
          <w:szCs w:val="24"/>
        </w:rPr>
        <w:t>) transforment la sécurité dans les environnements de travail les plus extrêmes.</w:t>
      </w:r>
    </w:p>
    <w:p w14:paraId="44DF7725" w14:textId="03BE34EE" w:rsidR="000614C4" w:rsidRPr="00BC49EC" w:rsidRDefault="000614C4" w:rsidP="005056CE">
      <w:pPr>
        <w:jc w:val="both"/>
        <w:rPr>
          <w:sz w:val="24"/>
          <w:szCs w:val="24"/>
        </w:rPr>
      </w:pPr>
    </w:p>
    <w:p w14:paraId="3F576B92" w14:textId="50285088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9</w:t>
      </w:r>
    </w:p>
    <w:p w14:paraId="3C54D45A" w14:textId="77777777" w:rsidR="000614C4" w:rsidRPr="00BC49EC" w:rsidRDefault="000614C4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Quelle est la recommandation de durée maximale pour une session de VR afin d'éviter la fatigue oculaire ?</w:t>
      </w:r>
    </w:p>
    <w:p w14:paraId="74024173" w14:textId="68292B47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 :</w:t>
      </w:r>
    </w:p>
    <w:p w14:paraId="3430034A" w14:textId="2001FAC6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Maximum 2 heures sans interruption</w:t>
      </w:r>
    </w:p>
    <w:p w14:paraId="13E0949C" w14:textId="2861A899" w:rsidR="000614C4" w:rsidRPr="00BC49EC" w:rsidRDefault="000614C4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Entre 55 minutes et 70 minutes</w:t>
      </w:r>
    </w:p>
    <w:p w14:paraId="685BE1F2" w14:textId="4D5883F4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Il n’y a pas de limite tant que l’utilisateur ne ressent pas de gêne</w:t>
      </w:r>
    </w:p>
    <w:p w14:paraId="241B454E" w14:textId="2DA10FA7" w:rsidR="000614C4" w:rsidRPr="00BC49EC" w:rsidRDefault="000614C4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Entre 15 et 30 minutes</w:t>
      </w:r>
    </w:p>
    <w:p w14:paraId="7EC394D3" w14:textId="767958F7" w:rsidR="000614C4" w:rsidRPr="00BC49EC" w:rsidRDefault="000614C4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28D2D69D" w14:textId="782E520E" w:rsidR="000614C4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La limite se situe autour de la barre d'une heure de travail.</w:t>
      </w:r>
    </w:p>
    <w:p w14:paraId="6C360353" w14:textId="20ECC03A" w:rsidR="005056CE" w:rsidRPr="00BC49EC" w:rsidRDefault="005056CE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Explications :</w:t>
      </w:r>
    </w:p>
    <w:p w14:paraId="22F9B104" w14:textId="77777777" w:rsidR="005056CE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La recommandation d'une durée maximale de </w:t>
      </w:r>
      <w:r w:rsidRPr="00BC49EC">
        <w:rPr>
          <w:b/>
          <w:bCs/>
          <w:sz w:val="24"/>
          <w:szCs w:val="24"/>
        </w:rPr>
        <w:t>55 à 70 minutes</w:t>
      </w:r>
      <w:r w:rsidRPr="00BC49EC">
        <w:rPr>
          <w:sz w:val="24"/>
          <w:szCs w:val="24"/>
        </w:rPr>
        <w:t xml:space="preserve"> pour une session de réalité virtuelle (VR) est une mesure de prévention essentielle pour protéger la santé oculaire et le bien-être général des travailleurs.</w:t>
      </w:r>
    </w:p>
    <w:p w14:paraId="0683B0F1" w14:textId="33013BB8" w:rsidR="005056CE" w:rsidRPr="00BC49EC" w:rsidRDefault="005056CE" w:rsidP="005056CE">
      <w:pPr>
        <w:jc w:val="both"/>
        <w:rPr>
          <w:sz w:val="24"/>
          <w:szCs w:val="24"/>
        </w:rPr>
      </w:pPr>
    </w:p>
    <w:p w14:paraId="3DF55886" w14:textId="695B8F5B" w:rsidR="005056CE" w:rsidRPr="00BC49EC" w:rsidRDefault="005056CE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Question 10</w:t>
      </w:r>
    </w:p>
    <w:p w14:paraId="5951FAED" w14:textId="77777777" w:rsidR="005056CE" w:rsidRPr="00BC49EC" w:rsidRDefault="005056CE" w:rsidP="005056CE">
      <w:pPr>
        <w:jc w:val="both"/>
        <w:rPr>
          <w:b/>
          <w:bCs/>
          <w:sz w:val="24"/>
          <w:szCs w:val="24"/>
        </w:rPr>
      </w:pPr>
      <w:r w:rsidRPr="00BC49EC">
        <w:rPr>
          <w:b/>
          <w:bCs/>
          <w:sz w:val="24"/>
          <w:szCs w:val="24"/>
        </w:rPr>
        <w:t>Vrai ou Faux : Les systèmes d'IA de maintenance prédictive servent principalement à surveiller la performance des travailleurs.</w:t>
      </w:r>
    </w:p>
    <w:p w14:paraId="6A46FBB1" w14:textId="3B0A3952" w:rsidR="005056CE" w:rsidRPr="00BC49EC" w:rsidRDefault="005056CE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Propositions :</w:t>
      </w:r>
    </w:p>
    <w:p w14:paraId="1C410DEA" w14:textId="7DF429EA" w:rsidR="005056CE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Vrai</w:t>
      </w:r>
    </w:p>
    <w:p w14:paraId="5CCADEC6" w14:textId="39639E56" w:rsidR="005056CE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Faux</w:t>
      </w:r>
    </w:p>
    <w:p w14:paraId="4A572F66" w14:textId="02DB2B50" w:rsidR="005056CE" w:rsidRPr="00BC49EC" w:rsidRDefault="005056CE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t>Indice :</w:t>
      </w:r>
    </w:p>
    <w:p w14:paraId="3CE54BA3" w14:textId="7E6DE469" w:rsidR="005056CE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>Pensez aux systèmes qui anticipent les pannes de matériel.</w:t>
      </w:r>
    </w:p>
    <w:p w14:paraId="0EC3EAAA" w14:textId="61E3131C" w:rsidR="005056CE" w:rsidRPr="00BC49EC" w:rsidRDefault="005056CE" w:rsidP="005056CE">
      <w:pPr>
        <w:jc w:val="both"/>
        <w:rPr>
          <w:sz w:val="24"/>
          <w:szCs w:val="24"/>
          <w:u w:val="single"/>
        </w:rPr>
      </w:pPr>
      <w:r w:rsidRPr="00BC49EC">
        <w:rPr>
          <w:sz w:val="24"/>
          <w:szCs w:val="24"/>
          <w:u w:val="single"/>
        </w:rPr>
        <w:lastRenderedPageBreak/>
        <w:t>Explications :</w:t>
      </w:r>
    </w:p>
    <w:p w14:paraId="26695E8F" w14:textId="77777777" w:rsidR="005056CE" w:rsidRPr="00BC49EC" w:rsidRDefault="005056CE" w:rsidP="005056CE">
      <w:pPr>
        <w:jc w:val="both"/>
        <w:rPr>
          <w:sz w:val="24"/>
          <w:szCs w:val="24"/>
        </w:rPr>
      </w:pPr>
      <w:r w:rsidRPr="00BC49EC">
        <w:rPr>
          <w:sz w:val="24"/>
          <w:szCs w:val="24"/>
        </w:rPr>
        <w:t xml:space="preserve">C'est exact, la réponse est </w:t>
      </w:r>
      <w:r w:rsidRPr="00BC49EC">
        <w:rPr>
          <w:b/>
          <w:bCs/>
          <w:sz w:val="24"/>
          <w:szCs w:val="24"/>
        </w:rPr>
        <w:t>Faux</w:t>
      </w:r>
      <w:r w:rsidRPr="00BC49EC">
        <w:rPr>
          <w:sz w:val="24"/>
          <w:szCs w:val="24"/>
        </w:rPr>
        <w:t xml:space="preserve">. Les systèmes de </w:t>
      </w:r>
      <w:r w:rsidRPr="00BC49EC">
        <w:rPr>
          <w:b/>
          <w:bCs/>
          <w:sz w:val="24"/>
          <w:szCs w:val="24"/>
        </w:rPr>
        <w:t>maintenance prédictive</w:t>
      </w:r>
      <w:r w:rsidRPr="00BC49EC">
        <w:rPr>
          <w:sz w:val="24"/>
          <w:szCs w:val="24"/>
        </w:rPr>
        <w:t xml:space="preserve"> basés sur l'IA n'ont pas pour mission de surveiller la productivité des employés, mais de garantir la </w:t>
      </w:r>
      <w:r w:rsidRPr="00BC49EC">
        <w:rPr>
          <w:b/>
          <w:bCs/>
          <w:sz w:val="24"/>
          <w:szCs w:val="24"/>
        </w:rPr>
        <w:t>sécurité des équipements</w:t>
      </w:r>
      <w:r w:rsidRPr="00BC49EC">
        <w:rPr>
          <w:sz w:val="24"/>
          <w:szCs w:val="24"/>
        </w:rPr>
        <w:t>.</w:t>
      </w:r>
    </w:p>
    <w:p w14:paraId="469FF5CE" w14:textId="55977EF1" w:rsidR="001068D8" w:rsidRPr="00BC49EC" w:rsidRDefault="001068D8">
      <w:pPr>
        <w:rPr>
          <w:sz w:val="24"/>
          <w:szCs w:val="24"/>
        </w:rPr>
      </w:pPr>
    </w:p>
    <w:sectPr w:rsidR="001068D8" w:rsidRPr="00BC49EC" w:rsidSect="008F6B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2CD"/>
    <w:multiLevelType w:val="multilevel"/>
    <w:tmpl w:val="3A86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02C62"/>
    <w:multiLevelType w:val="multilevel"/>
    <w:tmpl w:val="D43A2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123AA"/>
    <w:multiLevelType w:val="multilevel"/>
    <w:tmpl w:val="DD38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E29CC"/>
    <w:multiLevelType w:val="multilevel"/>
    <w:tmpl w:val="3F180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03FE6"/>
    <w:multiLevelType w:val="multilevel"/>
    <w:tmpl w:val="3CC2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0D2533"/>
    <w:multiLevelType w:val="multilevel"/>
    <w:tmpl w:val="8D321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AE599E"/>
    <w:multiLevelType w:val="multilevel"/>
    <w:tmpl w:val="885A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D463C8"/>
    <w:multiLevelType w:val="multilevel"/>
    <w:tmpl w:val="72EE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D3578"/>
    <w:multiLevelType w:val="multilevel"/>
    <w:tmpl w:val="E6281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E0B4C"/>
    <w:multiLevelType w:val="multilevel"/>
    <w:tmpl w:val="04E0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06C2A"/>
    <w:multiLevelType w:val="multilevel"/>
    <w:tmpl w:val="887A4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624E02"/>
    <w:multiLevelType w:val="multilevel"/>
    <w:tmpl w:val="AB90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A1483"/>
    <w:multiLevelType w:val="multilevel"/>
    <w:tmpl w:val="1CFA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E2121E"/>
    <w:multiLevelType w:val="multilevel"/>
    <w:tmpl w:val="70B0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B8216A"/>
    <w:multiLevelType w:val="multilevel"/>
    <w:tmpl w:val="13C6F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B0798E"/>
    <w:multiLevelType w:val="multilevel"/>
    <w:tmpl w:val="38DC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3C5FAC"/>
    <w:multiLevelType w:val="multilevel"/>
    <w:tmpl w:val="39FC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4B381F"/>
    <w:multiLevelType w:val="multilevel"/>
    <w:tmpl w:val="6A56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145F5A"/>
    <w:multiLevelType w:val="multilevel"/>
    <w:tmpl w:val="9070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B70A6C"/>
    <w:multiLevelType w:val="multilevel"/>
    <w:tmpl w:val="E44C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825474"/>
    <w:multiLevelType w:val="multilevel"/>
    <w:tmpl w:val="42C4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FD2022"/>
    <w:multiLevelType w:val="multilevel"/>
    <w:tmpl w:val="C572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B50C3D"/>
    <w:multiLevelType w:val="multilevel"/>
    <w:tmpl w:val="851C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172F0F"/>
    <w:multiLevelType w:val="multilevel"/>
    <w:tmpl w:val="312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867940"/>
    <w:multiLevelType w:val="multilevel"/>
    <w:tmpl w:val="BA02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06740E"/>
    <w:multiLevelType w:val="multilevel"/>
    <w:tmpl w:val="05782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C4728C"/>
    <w:multiLevelType w:val="multilevel"/>
    <w:tmpl w:val="83B0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812134"/>
    <w:multiLevelType w:val="multilevel"/>
    <w:tmpl w:val="1542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6B701A"/>
    <w:multiLevelType w:val="multilevel"/>
    <w:tmpl w:val="C4B6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09368B"/>
    <w:multiLevelType w:val="multilevel"/>
    <w:tmpl w:val="4C5C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2D24F4"/>
    <w:multiLevelType w:val="multilevel"/>
    <w:tmpl w:val="D31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413126"/>
    <w:multiLevelType w:val="multilevel"/>
    <w:tmpl w:val="5E72A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EC783C"/>
    <w:multiLevelType w:val="multilevel"/>
    <w:tmpl w:val="CE866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AB12EA"/>
    <w:multiLevelType w:val="multilevel"/>
    <w:tmpl w:val="B2D0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A029FD"/>
    <w:multiLevelType w:val="multilevel"/>
    <w:tmpl w:val="15AA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F03F83"/>
    <w:multiLevelType w:val="multilevel"/>
    <w:tmpl w:val="758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684420"/>
    <w:multiLevelType w:val="multilevel"/>
    <w:tmpl w:val="61208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E410E3"/>
    <w:multiLevelType w:val="multilevel"/>
    <w:tmpl w:val="11CC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AB6C24"/>
    <w:multiLevelType w:val="multilevel"/>
    <w:tmpl w:val="BC02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5F49C6"/>
    <w:multiLevelType w:val="multilevel"/>
    <w:tmpl w:val="D082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5035C0"/>
    <w:multiLevelType w:val="multilevel"/>
    <w:tmpl w:val="7410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FA4A71"/>
    <w:multiLevelType w:val="multilevel"/>
    <w:tmpl w:val="1F0C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15213D"/>
    <w:multiLevelType w:val="multilevel"/>
    <w:tmpl w:val="B87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6649EF"/>
    <w:multiLevelType w:val="multilevel"/>
    <w:tmpl w:val="41FA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421E96"/>
    <w:multiLevelType w:val="multilevel"/>
    <w:tmpl w:val="2D209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3A46CE"/>
    <w:multiLevelType w:val="multilevel"/>
    <w:tmpl w:val="2EF6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7404205">
    <w:abstractNumId w:val="14"/>
  </w:num>
  <w:num w:numId="2" w16cid:durableId="1758938960">
    <w:abstractNumId w:val="22"/>
  </w:num>
  <w:num w:numId="3" w16cid:durableId="1560045808">
    <w:abstractNumId w:val="5"/>
  </w:num>
  <w:num w:numId="4" w16cid:durableId="1130635199">
    <w:abstractNumId w:val="38"/>
  </w:num>
  <w:num w:numId="5" w16cid:durableId="115607886">
    <w:abstractNumId w:val="8"/>
  </w:num>
  <w:num w:numId="6" w16cid:durableId="1231191276">
    <w:abstractNumId w:val="7"/>
  </w:num>
  <w:num w:numId="7" w16cid:durableId="538904445">
    <w:abstractNumId w:val="16"/>
  </w:num>
  <w:num w:numId="8" w16cid:durableId="422998284">
    <w:abstractNumId w:val="37"/>
  </w:num>
  <w:num w:numId="9" w16cid:durableId="469515676">
    <w:abstractNumId w:val="12"/>
  </w:num>
  <w:num w:numId="10" w16cid:durableId="212235916">
    <w:abstractNumId w:val="29"/>
  </w:num>
  <w:num w:numId="11" w16cid:durableId="521895823">
    <w:abstractNumId w:val="13"/>
  </w:num>
  <w:num w:numId="12" w16cid:durableId="1989944201">
    <w:abstractNumId w:val="36"/>
  </w:num>
  <w:num w:numId="13" w16cid:durableId="1924415902">
    <w:abstractNumId w:val="19"/>
  </w:num>
  <w:num w:numId="14" w16cid:durableId="2052000842">
    <w:abstractNumId w:val="1"/>
  </w:num>
  <w:num w:numId="15" w16cid:durableId="749620248">
    <w:abstractNumId w:val="11"/>
  </w:num>
  <w:num w:numId="16" w16cid:durableId="203518093">
    <w:abstractNumId w:val="43"/>
  </w:num>
  <w:num w:numId="17" w16cid:durableId="1567034513">
    <w:abstractNumId w:val="45"/>
  </w:num>
  <w:num w:numId="18" w16cid:durableId="969095106">
    <w:abstractNumId w:val="25"/>
  </w:num>
  <w:num w:numId="19" w16cid:durableId="1287003124">
    <w:abstractNumId w:val="20"/>
  </w:num>
  <w:num w:numId="20" w16cid:durableId="1140148997">
    <w:abstractNumId w:val="9"/>
  </w:num>
  <w:num w:numId="21" w16cid:durableId="655836437">
    <w:abstractNumId w:val="35"/>
  </w:num>
  <w:num w:numId="22" w16cid:durableId="961493332">
    <w:abstractNumId w:val="44"/>
  </w:num>
  <w:num w:numId="23" w16cid:durableId="550967420">
    <w:abstractNumId w:val="4"/>
  </w:num>
  <w:num w:numId="24" w16cid:durableId="1379013401">
    <w:abstractNumId w:val="39"/>
  </w:num>
  <w:num w:numId="25" w16cid:durableId="14428486">
    <w:abstractNumId w:val="32"/>
  </w:num>
  <w:num w:numId="26" w16cid:durableId="805512852">
    <w:abstractNumId w:val="15"/>
  </w:num>
  <w:num w:numId="27" w16cid:durableId="533230152">
    <w:abstractNumId w:val="21"/>
  </w:num>
  <w:num w:numId="28" w16cid:durableId="580600941">
    <w:abstractNumId w:val="2"/>
  </w:num>
  <w:num w:numId="29" w16cid:durableId="2103144291">
    <w:abstractNumId w:val="31"/>
  </w:num>
  <w:num w:numId="30" w16cid:durableId="58092896">
    <w:abstractNumId w:val="0"/>
  </w:num>
  <w:num w:numId="31" w16cid:durableId="1265068761">
    <w:abstractNumId w:val="30"/>
  </w:num>
  <w:num w:numId="32" w16cid:durableId="684287369">
    <w:abstractNumId w:val="23"/>
  </w:num>
  <w:num w:numId="33" w16cid:durableId="1001393115">
    <w:abstractNumId w:val="6"/>
  </w:num>
  <w:num w:numId="34" w16cid:durableId="1907642458">
    <w:abstractNumId w:val="18"/>
  </w:num>
  <w:num w:numId="35" w16cid:durableId="454955208">
    <w:abstractNumId w:val="33"/>
  </w:num>
  <w:num w:numId="36" w16cid:durableId="2051685548">
    <w:abstractNumId w:val="41"/>
  </w:num>
  <w:num w:numId="37" w16cid:durableId="144705935">
    <w:abstractNumId w:val="27"/>
  </w:num>
  <w:num w:numId="38" w16cid:durableId="387187163">
    <w:abstractNumId w:val="34"/>
  </w:num>
  <w:num w:numId="39" w16cid:durableId="1477260881">
    <w:abstractNumId w:val="28"/>
  </w:num>
  <w:num w:numId="40" w16cid:durableId="361246433">
    <w:abstractNumId w:val="42"/>
  </w:num>
  <w:num w:numId="41" w16cid:durableId="756290732">
    <w:abstractNumId w:val="17"/>
  </w:num>
  <w:num w:numId="42" w16cid:durableId="2108965275">
    <w:abstractNumId w:val="26"/>
  </w:num>
  <w:num w:numId="43" w16cid:durableId="2145077479">
    <w:abstractNumId w:val="3"/>
  </w:num>
  <w:num w:numId="44" w16cid:durableId="1176193239">
    <w:abstractNumId w:val="40"/>
  </w:num>
  <w:num w:numId="45" w16cid:durableId="1621453605">
    <w:abstractNumId w:val="10"/>
  </w:num>
  <w:num w:numId="46" w16cid:durableId="20803949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11"/>
    <w:rsid w:val="000614C4"/>
    <w:rsid w:val="001068D8"/>
    <w:rsid w:val="001B73BE"/>
    <w:rsid w:val="001C7E5A"/>
    <w:rsid w:val="00371C6B"/>
    <w:rsid w:val="0047015A"/>
    <w:rsid w:val="005056CE"/>
    <w:rsid w:val="00602A28"/>
    <w:rsid w:val="00797E51"/>
    <w:rsid w:val="008355ED"/>
    <w:rsid w:val="008F6B11"/>
    <w:rsid w:val="00B24CF6"/>
    <w:rsid w:val="00BC49EC"/>
    <w:rsid w:val="00C90EB0"/>
    <w:rsid w:val="00C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F481"/>
  <w15:chartTrackingRefBased/>
  <w15:docId w15:val="{FFC9B370-7EDC-4EB7-93C2-27F88811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F6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F6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F6B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F6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F6B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F6B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F6B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F6B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F6B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F6B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F6B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F6B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F6B1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F6B1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F6B1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F6B1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F6B1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F6B1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F6B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F6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F6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F6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F6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F6B1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F6B1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F6B1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F6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F6B1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F6B1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F6B1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1031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Hugues BARBIER</dc:creator>
  <cp:keywords/>
  <dc:description/>
  <cp:lastModifiedBy>Hugues Barbier</cp:lastModifiedBy>
  <cp:revision>2</cp:revision>
  <dcterms:created xsi:type="dcterms:W3CDTF">2026-06-24T07:10:00Z</dcterms:created>
  <dcterms:modified xsi:type="dcterms:W3CDTF">2026-06-24T07:10:00Z</dcterms:modified>
</cp:coreProperties>
</file>